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13257" w14:textId="77777777" w:rsidR="008D381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 Black" w:eastAsia="Arial Black" w:hAnsi="Arial Black" w:cs="Arial Black"/>
          <w:b/>
          <w:i/>
          <w:color w:val="000000"/>
          <w:sz w:val="28"/>
          <w:szCs w:val="28"/>
        </w:rPr>
      </w:pPr>
      <w:r>
        <w:rPr>
          <w:rFonts w:ascii="Arial Black" w:eastAsia="Arial Black" w:hAnsi="Arial Black" w:cs="Arial Black"/>
          <w:b/>
          <w:color w:val="6F3993"/>
          <w:sz w:val="36"/>
          <w:szCs w:val="36"/>
        </w:rPr>
        <w:t xml:space="preserve">Exploring toehold-mediated strand displacement as a strategy to program </w:t>
      </w:r>
      <w:proofErr w:type="spellStart"/>
      <w:r>
        <w:rPr>
          <w:rFonts w:ascii="Arial Black" w:eastAsia="Arial Black" w:hAnsi="Arial Black" w:cs="Arial Black"/>
          <w:b/>
          <w:color w:val="6F3993"/>
          <w:sz w:val="36"/>
          <w:szCs w:val="36"/>
        </w:rPr>
        <w:t>DNAzyme</w:t>
      </w:r>
      <w:proofErr w:type="spellEnd"/>
      <w:r>
        <w:rPr>
          <w:rFonts w:ascii="Arial Black" w:eastAsia="Arial Black" w:hAnsi="Arial Black" w:cs="Arial Black"/>
          <w:b/>
          <w:color w:val="6F3993"/>
          <w:sz w:val="36"/>
          <w:szCs w:val="36"/>
        </w:rPr>
        <w:t xml:space="preserve">-catalyzed peroxidation localized to DNA condensates </w:t>
      </w:r>
    </w:p>
    <w:p w14:paraId="0800891C" w14:textId="77777777" w:rsidR="007F4F1D" w:rsidRDefault="007F4F1D" w:rsidP="007F4F1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 Black" w:eastAsia="Arial Black" w:hAnsi="Arial Black" w:cs="Arial Black"/>
          <w:b/>
          <w:color w:val="808080"/>
        </w:rPr>
      </w:pPr>
      <w:r>
        <w:rPr>
          <w:rFonts w:ascii="Arial Black" w:eastAsia="Arial Black" w:hAnsi="Arial Black" w:cs="Arial Black"/>
          <w:b/>
          <w:color w:val="808080"/>
          <w:sz w:val="22"/>
          <w:szCs w:val="22"/>
        </w:rPr>
        <w:t>EMILY TERKAZARYAN</w:t>
      </w:r>
      <w:r>
        <w:rPr>
          <w:rFonts w:ascii="Arial Black" w:eastAsia="Arial Black" w:hAnsi="Arial Black" w:cs="Arial Black"/>
          <w:b/>
          <w:color w:val="808080"/>
          <w:sz w:val="22"/>
          <w:szCs w:val="22"/>
          <w:vertAlign w:val="superscript"/>
        </w:rPr>
        <w:t>1</w:t>
      </w:r>
      <w:r>
        <w:rPr>
          <w:rFonts w:ascii="Arial Black" w:eastAsia="Arial Black" w:hAnsi="Arial Black" w:cs="Arial Black"/>
          <w:b/>
          <w:color w:val="808080"/>
          <w:sz w:val="22"/>
          <w:szCs w:val="22"/>
        </w:rPr>
        <w:t>, ELIANA SAFAR</w:t>
      </w:r>
      <w:r w:rsidRPr="008A49CF">
        <w:rPr>
          <w:rFonts w:ascii="Arial Black" w:eastAsia="Arial Black" w:hAnsi="Arial Black" w:cs="Arial Black"/>
          <w:b/>
          <w:color w:val="808080"/>
          <w:sz w:val="22"/>
          <w:szCs w:val="22"/>
          <w:vertAlign w:val="superscript"/>
        </w:rPr>
        <w:t>2</w:t>
      </w:r>
      <w:r>
        <w:rPr>
          <w:rFonts w:ascii="Arial Black" w:eastAsia="Arial Black" w:hAnsi="Arial Black" w:cs="Arial Black"/>
          <w:b/>
          <w:color w:val="808080"/>
          <w:sz w:val="22"/>
          <w:szCs w:val="22"/>
        </w:rPr>
        <w:t>, CYNTHIA KHOSRAVIAN</w:t>
      </w:r>
      <w:r w:rsidRPr="008A49CF">
        <w:rPr>
          <w:rFonts w:ascii="Arial Black" w:eastAsia="Arial Black" w:hAnsi="Arial Black" w:cs="Arial Black"/>
          <w:b/>
          <w:color w:val="808080"/>
          <w:sz w:val="22"/>
          <w:szCs w:val="22"/>
          <w:vertAlign w:val="superscript"/>
        </w:rPr>
        <w:t>3</w:t>
      </w:r>
      <w:r>
        <w:rPr>
          <w:rFonts w:ascii="Arial Black" w:eastAsia="Arial Black" w:hAnsi="Arial Black" w:cs="Arial Black"/>
          <w:b/>
          <w:color w:val="808080"/>
          <w:sz w:val="22"/>
          <w:szCs w:val="22"/>
        </w:rPr>
        <w:t>, GRACIOUS MHLANGA</w:t>
      </w:r>
      <w:r w:rsidRPr="008A49CF">
        <w:rPr>
          <w:rFonts w:ascii="Arial Black" w:eastAsia="Arial Black" w:hAnsi="Arial Black" w:cs="Arial Black"/>
          <w:b/>
          <w:color w:val="808080"/>
          <w:sz w:val="22"/>
          <w:szCs w:val="22"/>
          <w:vertAlign w:val="superscript"/>
        </w:rPr>
        <w:t>3</w:t>
      </w:r>
      <w:r>
        <w:rPr>
          <w:rFonts w:ascii="Arial Black" w:eastAsia="Arial Black" w:hAnsi="Arial Black" w:cs="Arial Black"/>
          <w:b/>
          <w:color w:val="808080"/>
          <w:sz w:val="22"/>
          <w:szCs w:val="22"/>
        </w:rPr>
        <w:t>, MEGAN RIVERA</w:t>
      </w:r>
      <w:r w:rsidRPr="008A49CF">
        <w:rPr>
          <w:rFonts w:ascii="Arial Black" w:eastAsia="Arial Black" w:hAnsi="Arial Black" w:cs="Arial Black"/>
          <w:b/>
          <w:color w:val="808080"/>
          <w:sz w:val="22"/>
          <w:szCs w:val="22"/>
          <w:vertAlign w:val="superscript"/>
        </w:rPr>
        <w:t>3</w:t>
      </w:r>
      <w:r>
        <w:rPr>
          <w:rFonts w:ascii="Arial Black" w:eastAsia="Arial Black" w:hAnsi="Arial Black" w:cs="Arial Black"/>
          <w:b/>
          <w:color w:val="808080"/>
          <w:sz w:val="22"/>
          <w:szCs w:val="22"/>
        </w:rPr>
        <w:t>, ELISA FRANCO</w:t>
      </w:r>
      <w:r>
        <w:rPr>
          <w:rFonts w:ascii="Arial Black" w:eastAsia="Arial Black" w:hAnsi="Arial Black" w:cs="Arial Black"/>
          <w:b/>
          <w:color w:val="808080"/>
          <w:sz w:val="22"/>
          <w:szCs w:val="22"/>
          <w:vertAlign w:val="superscript"/>
        </w:rPr>
        <w:t>4</w:t>
      </w:r>
      <w:r>
        <w:rPr>
          <w:rFonts w:ascii="Arial Black" w:eastAsia="Arial Black" w:hAnsi="Arial Black" w:cs="Arial Black"/>
          <w:b/>
          <w:color w:val="808080"/>
          <w:sz w:val="22"/>
          <w:szCs w:val="22"/>
        </w:rPr>
        <w:t>, JILLIAN L. BLATTI</w:t>
      </w:r>
      <w:r w:rsidRPr="008A49CF">
        <w:rPr>
          <w:rFonts w:ascii="Arial Black" w:eastAsia="Arial Black" w:hAnsi="Arial Black" w:cs="Arial Black"/>
          <w:b/>
          <w:color w:val="808080"/>
          <w:sz w:val="22"/>
          <w:szCs w:val="22"/>
          <w:vertAlign w:val="superscript"/>
        </w:rPr>
        <w:t>3</w:t>
      </w:r>
      <w:r>
        <w:rPr>
          <w:rFonts w:ascii="Arial Black" w:eastAsia="Arial Black" w:hAnsi="Arial Black" w:cs="Arial Black"/>
          <w:b/>
          <w:color w:val="808080"/>
          <w:sz w:val="22"/>
          <w:szCs w:val="22"/>
          <w:vertAlign w:val="superscript"/>
        </w:rPr>
        <w:t>*</w:t>
      </w:r>
      <w:r>
        <w:rPr>
          <w:rFonts w:ascii="Arial Black" w:eastAsia="Arial Black" w:hAnsi="Arial Black" w:cs="Arial Black"/>
          <w:b/>
          <w:color w:val="808080"/>
        </w:rPr>
        <w:t xml:space="preserve"> </w:t>
      </w:r>
    </w:p>
    <w:p w14:paraId="1798B3DE" w14:textId="77777777" w:rsidR="007F4F1D" w:rsidRPr="008A49CF" w:rsidRDefault="007F4F1D" w:rsidP="007F4F1D">
      <w:pPr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</w:pPr>
      <w:r w:rsidRPr="008A49CF">
        <w:rPr>
          <w:rFonts w:ascii="Times New Roman" w:eastAsia="Times New Roman" w:hAnsi="Times New Roman" w:cs="Times New Roman"/>
          <w:i/>
          <w:sz w:val="22"/>
          <w:szCs w:val="22"/>
          <w:vertAlign w:val="superscript"/>
        </w:rPr>
        <w:t>1</w:t>
      </w:r>
      <w:r w:rsidRPr="008A49CF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Department of Molecular, Cell and Developmental Biology, University of California, Los Angeles, 610 Charles E Young Dr S, Los Angeles, CA 90095, USA</w:t>
      </w:r>
    </w:p>
    <w:p w14:paraId="58390411" w14:textId="77777777" w:rsidR="007F4F1D" w:rsidRPr="008A49CF" w:rsidRDefault="007F4F1D" w:rsidP="007F4F1D">
      <w:pPr>
        <w:rPr>
          <w:rFonts w:ascii="Times New Roman" w:eastAsia="Times New Roman" w:hAnsi="Times New Roman" w:cs="Times New Roman"/>
          <w:i/>
          <w:sz w:val="22"/>
          <w:szCs w:val="22"/>
        </w:rPr>
      </w:pPr>
      <w:r w:rsidRPr="008A49CF">
        <w:rPr>
          <w:rFonts w:ascii="Times New Roman" w:hAnsi="Times New Roman" w:cs="Times New Roman"/>
          <w:i/>
          <w:sz w:val="22"/>
          <w:szCs w:val="22"/>
          <w:vertAlign w:val="superscript"/>
        </w:rPr>
        <w:t>2</w:t>
      </w:r>
      <w:r w:rsidRPr="008A49CF">
        <w:rPr>
          <w:rFonts w:ascii="Times New Roman" w:eastAsia="Times New Roman" w:hAnsi="Times New Roman" w:cs="Times New Roman"/>
          <w:i/>
          <w:sz w:val="22"/>
          <w:szCs w:val="22"/>
        </w:rPr>
        <w:t xml:space="preserve"> Department of Psychological &amp; Brain Sciences, University of California, Santa Barbara, CA 93106</w:t>
      </w:r>
      <w:r w:rsidRPr="008A49CF">
        <w:rPr>
          <w:rFonts w:ascii="Times New Roman" w:eastAsia="Times New Roman" w:hAnsi="Times New Roman" w:cs="Times New Roman"/>
          <w:i/>
          <w:color w:val="707070"/>
          <w:sz w:val="22"/>
          <w:szCs w:val="22"/>
        </w:rPr>
        <w:t xml:space="preserve">, </w:t>
      </w:r>
      <w:r w:rsidRPr="008A49CF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USA</w:t>
      </w:r>
    </w:p>
    <w:p w14:paraId="1E5DF7C4" w14:textId="77777777" w:rsidR="007F4F1D" w:rsidRPr="008A49CF" w:rsidRDefault="007F4F1D" w:rsidP="007F4F1D">
      <w:pPr>
        <w:rPr>
          <w:rFonts w:ascii="Times New Roman" w:eastAsia="Times New Roman" w:hAnsi="Times New Roman" w:cs="Times New Roman"/>
          <w:i/>
          <w:sz w:val="22"/>
          <w:szCs w:val="22"/>
        </w:rPr>
      </w:pPr>
      <w:r w:rsidRPr="008A49CF">
        <w:rPr>
          <w:rFonts w:ascii="Times New Roman" w:eastAsia="Times New Roman" w:hAnsi="Times New Roman" w:cs="Times New Roman"/>
          <w:i/>
          <w:sz w:val="22"/>
          <w:szCs w:val="22"/>
          <w:vertAlign w:val="superscript"/>
        </w:rPr>
        <w:t>3</w:t>
      </w:r>
      <w:r w:rsidRPr="008A49CF">
        <w:rPr>
          <w:rFonts w:ascii="Times New Roman" w:eastAsia="Times New Roman" w:hAnsi="Times New Roman" w:cs="Times New Roman"/>
          <w:i/>
          <w:sz w:val="22"/>
          <w:szCs w:val="22"/>
        </w:rPr>
        <w:t>NSF Future Manufacturing Undergraduate Research Program; Department of Chemistry, Pasadena City College, 1570 E. Colorado Blvd, Pasadena, CA 91106</w:t>
      </w:r>
    </w:p>
    <w:p w14:paraId="37A7E49C" w14:textId="14A8EC72" w:rsidR="007F4F1D" w:rsidRPr="007F4F1D" w:rsidRDefault="007F4F1D" w:rsidP="007F4F1D">
      <w:pPr>
        <w:rPr>
          <w:rFonts w:ascii="Times New Roman" w:eastAsia="Times New Roman" w:hAnsi="Times New Roman" w:cs="Times New Roman"/>
          <w:i/>
          <w:sz w:val="22"/>
          <w:szCs w:val="22"/>
        </w:rPr>
      </w:pPr>
      <w:r w:rsidRPr="008A49CF">
        <w:rPr>
          <w:rFonts w:ascii="Times New Roman" w:eastAsia="Times New Roman" w:hAnsi="Times New Roman" w:cs="Times New Roman"/>
          <w:i/>
          <w:sz w:val="22"/>
          <w:szCs w:val="22"/>
          <w:vertAlign w:val="superscript"/>
        </w:rPr>
        <w:t>4</w:t>
      </w:r>
      <w:r w:rsidRPr="008A49CF">
        <w:rPr>
          <w:rFonts w:ascii="Times New Roman" w:eastAsia="Times New Roman" w:hAnsi="Times New Roman" w:cs="Times New Roman"/>
          <w:i/>
          <w:sz w:val="22"/>
          <w:szCs w:val="22"/>
        </w:rPr>
        <w:t>Department of Mechanical and Aerospace Engineering; Bioengineering, University of California, Los Angeles, 7400 Boelter Hall, Los Angeles, CA 90095</w:t>
      </w:r>
    </w:p>
    <w:p w14:paraId="3EF9FE2D" w14:textId="77777777" w:rsidR="007F4F1D" w:rsidRDefault="007F4F1D" w:rsidP="007F4F1D">
      <w:pPr>
        <w:pStyle w:val="Heading1"/>
        <w:spacing w:before="0"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*jblatti@pasadena.edu</w:t>
      </w:r>
    </w:p>
    <w:p w14:paraId="1F7EF56C" w14:textId="77777777" w:rsidR="008D381B" w:rsidRDefault="008D38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i/>
          <w:color w:val="000000"/>
          <w:sz w:val="22"/>
          <w:szCs w:val="22"/>
        </w:rPr>
      </w:pPr>
    </w:p>
    <w:p w14:paraId="6499EB93" w14:textId="77777777" w:rsidR="008D381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Black" w:eastAsia="Arial Black" w:hAnsi="Arial Black" w:cs="Arial Black"/>
          <w:b/>
          <w:color w:val="000000"/>
        </w:rPr>
      </w:pPr>
      <w:r>
        <w:rPr>
          <w:rFonts w:ascii="Arial Black" w:eastAsia="Arial Black" w:hAnsi="Arial Black" w:cs="Arial Black"/>
          <w:b/>
          <w:color w:val="000000"/>
        </w:rPr>
        <w:t>Supporting Information</w:t>
      </w:r>
    </w:p>
    <w:p w14:paraId="07EB75CC" w14:textId="77777777" w:rsidR="007A4047" w:rsidRDefault="007A4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Black" w:eastAsia="Arial Black" w:hAnsi="Arial Black" w:cs="Arial Black"/>
          <w:b/>
          <w:color w:val="000000"/>
        </w:rPr>
      </w:pPr>
    </w:p>
    <w:p w14:paraId="7E757C16" w14:textId="4F8FB764" w:rsidR="008D381B" w:rsidRPr="007A4047" w:rsidRDefault="007A4047" w:rsidP="007A4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  <w:sz w:val="16"/>
          <w:szCs w:val="16"/>
        </w:rPr>
        <w:t>© 2025 under the terms of the J ATE Open Access Publishing Agreement</w:t>
      </w:r>
    </w:p>
    <w:p w14:paraId="4C88B633" w14:textId="77777777" w:rsidR="008D381B" w:rsidRDefault="008D381B">
      <w:pPr>
        <w:pBdr>
          <w:top w:val="nil"/>
          <w:left w:val="nil"/>
          <w:bottom w:val="nil"/>
          <w:right w:val="nil"/>
          <w:between w:val="nil"/>
        </w:pBdr>
        <w:spacing w:after="68"/>
        <w:rPr>
          <w:rFonts w:ascii="Arial" w:eastAsia="Arial" w:hAnsi="Arial" w:cs="Arial"/>
          <w:b/>
          <w:i/>
          <w:color w:val="000000"/>
        </w:rPr>
      </w:pPr>
    </w:p>
    <w:p w14:paraId="33C29121" w14:textId="77777777" w:rsidR="008D381B" w:rsidRDefault="0000000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64E11C9" wp14:editId="5C0D4BB2">
            <wp:simplePos x="0" y="0"/>
            <wp:positionH relativeFrom="column">
              <wp:posOffset>715010</wp:posOffset>
            </wp:positionH>
            <wp:positionV relativeFrom="paragraph">
              <wp:posOffset>129882</wp:posOffset>
            </wp:positionV>
            <wp:extent cx="4181475" cy="1272259"/>
            <wp:effectExtent l="0" t="0" r="0" b="0"/>
            <wp:wrapNone/>
            <wp:docPr id="629292435" name="image2.png" descr="A row of test tub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row of test tubes&#10;&#10;Description automatically generated"/>
                    <pic:cNvPicPr preferRelativeResize="0"/>
                  </pic:nvPicPr>
                  <pic:blipFill>
                    <a:blip r:embed="rId8"/>
                    <a:srcRect l="17147" t="32411" r="33333" b="4758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272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466738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09F2AD15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3DE6BB06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57A19817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6D548C0F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5F8E1641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68F8B0B9" w14:textId="77777777" w:rsidR="008D381B" w:rsidRDefault="008D381B">
      <w:pPr>
        <w:widowControl w:val="0"/>
        <w:rPr>
          <w:b/>
          <w:i/>
        </w:rPr>
      </w:pPr>
    </w:p>
    <w:p w14:paraId="27A0A5BD" w14:textId="0A4C74B3" w:rsidR="008D381B" w:rsidRDefault="00000000">
      <w:pPr>
        <w:widowControl w:val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Fig. S1.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DNAzyme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-catalyzed peroxidation reaction in a single layer system on the microscale with 10X concentration of </w:t>
      </w:r>
      <w:r w:rsidR="00840816">
        <w:rPr>
          <w:rFonts w:ascii="Arial" w:eastAsia="Arial" w:hAnsi="Arial" w:cs="Arial"/>
          <w:i/>
          <w:sz w:val="22"/>
          <w:szCs w:val="22"/>
        </w:rPr>
        <w:t>displacer</w:t>
      </w:r>
      <w:r>
        <w:rPr>
          <w:rFonts w:ascii="Arial" w:eastAsia="Arial" w:hAnsi="Arial" w:cs="Arial"/>
          <w:i/>
          <w:sz w:val="22"/>
          <w:szCs w:val="22"/>
        </w:rPr>
        <w:t xml:space="preserve"> strand and hemin added pre-annealing. After forming DNA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nanostars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on the microscale by adding hemin and heating to 95°C for ten minutes, then cooling slowly to room temperature at a rate of 1°C/min in a thermocycler, peroxidation was carried out by adding ABTS and H</w:t>
      </w:r>
      <w:r>
        <w:rPr>
          <w:rFonts w:ascii="Arial" w:eastAsia="Arial" w:hAnsi="Arial" w:cs="Arial"/>
          <w:i/>
          <w:sz w:val="22"/>
          <w:szCs w:val="22"/>
          <w:vertAlign w:val="subscript"/>
        </w:rPr>
        <w:t>2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  <w:vertAlign w:val="subscript"/>
        </w:rPr>
        <w:t>2</w:t>
      </w:r>
      <w:r>
        <w:rPr>
          <w:rFonts w:ascii="Arial" w:eastAsia="Arial" w:hAnsi="Arial" w:cs="Arial"/>
          <w:i/>
          <w:sz w:val="22"/>
          <w:szCs w:val="22"/>
        </w:rPr>
        <w:t xml:space="preserve"> substrates directly into the solution. Like the same experiment conducted in Figure 4 with 2X and 5X concentrations of </w:t>
      </w:r>
      <w:r w:rsidR="00840816">
        <w:rPr>
          <w:rFonts w:ascii="Arial" w:eastAsia="Arial" w:hAnsi="Arial" w:cs="Arial"/>
          <w:i/>
          <w:sz w:val="22"/>
          <w:szCs w:val="22"/>
        </w:rPr>
        <w:t>displacer</w:t>
      </w:r>
      <w:r>
        <w:rPr>
          <w:rFonts w:ascii="Arial" w:eastAsia="Arial" w:hAnsi="Arial" w:cs="Arial"/>
          <w:i/>
          <w:sz w:val="22"/>
          <w:szCs w:val="22"/>
        </w:rPr>
        <w:t xml:space="preserve"> and hemin added pre-annealing, the reaction mixture turned just as blue as the positive control, suggesting that toehold-mediated strand displacement was not successful here.</w:t>
      </w:r>
    </w:p>
    <w:p w14:paraId="59031927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32B45CC8" w14:textId="77777777" w:rsidR="007A4047" w:rsidRDefault="007A4047">
      <w:pPr>
        <w:rPr>
          <w:rFonts w:ascii="Times New Roman" w:eastAsia="Times New Roman" w:hAnsi="Times New Roman" w:cs="Times New Roman"/>
          <w:b/>
        </w:rPr>
      </w:pPr>
    </w:p>
    <w:p w14:paraId="70260286" w14:textId="77777777" w:rsidR="007A4047" w:rsidRDefault="007A4047">
      <w:pPr>
        <w:rPr>
          <w:rFonts w:ascii="Times New Roman" w:eastAsia="Times New Roman" w:hAnsi="Times New Roman" w:cs="Times New Roman"/>
          <w:b/>
        </w:rPr>
      </w:pPr>
    </w:p>
    <w:p w14:paraId="762417D2" w14:textId="77777777" w:rsidR="007A4047" w:rsidRDefault="007A4047">
      <w:pPr>
        <w:rPr>
          <w:rFonts w:ascii="Times New Roman" w:eastAsia="Times New Roman" w:hAnsi="Times New Roman" w:cs="Times New Roman"/>
          <w:b/>
        </w:rPr>
      </w:pPr>
    </w:p>
    <w:p w14:paraId="21E4777E" w14:textId="77777777" w:rsidR="007A4047" w:rsidRDefault="007A4047">
      <w:pPr>
        <w:rPr>
          <w:rFonts w:ascii="Times New Roman" w:eastAsia="Times New Roman" w:hAnsi="Times New Roman" w:cs="Times New Roman"/>
          <w:b/>
        </w:rPr>
      </w:pPr>
    </w:p>
    <w:p w14:paraId="66E8D0AC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0C9A38B8" w14:textId="77777777" w:rsidR="008D381B" w:rsidRDefault="00000000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051DD94A" wp14:editId="65259564">
            <wp:simplePos x="0" y="0"/>
            <wp:positionH relativeFrom="column">
              <wp:posOffset>1876425</wp:posOffset>
            </wp:positionH>
            <wp:positionV relativeFrom="paragraph">
              <wp:posOffset>34336</wp:posOffset>
            </wp:positionV>
            <wp:extent cx="2185988" cy="1757898"/>
            <wp:effectExtent l="0" t="0" r="0" b="0"/>
            <wp:wrapNone/>
            <wp:docPr id="629292437" name="image4.jpg" descr="A green light in the dark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green light in the dark&#10;&#10;Description automatically generated with medium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757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7EA358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7C4D18CB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34BD1BEF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55E560C9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5BBEEB5D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465841A6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42DB689A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7648B9FA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5F13AA73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107ED692" w14:textId="77777777" w:rsidR="008D381B" w:rsidRDefault="008D381B">
      <w:pPr>
        <w:rPr>
          <w:rFonts w:ascii="Times New Roman" w:eastAsia="Times New Roman" w:hAnsi="Times New Roman" w:cs="Times New Roman"/>
          <w:b/>
        </w:rPr>
      </w:pPr>
    </w:p>
    <w:p w14:paraId="6CFA5BE1" w14:textId="2BFFC934" w:rsidR="008D381B" w:rsidRDefault="00000000">
      <w:pPr>
        <w:jc w:val="center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Fig. S2. Micrograph of microscale NS15/50% 5xG3T-T1 DNA condensates with 10X </w:t>
      </w:r>
      <w:r w:rsidR="00840816">
        <w:rPr>
          <w:rFonts w:ascii="Arial" w:eastAsia="Arial" w:hAnsi="Arial" w:cs="Arial"/>
          <w:i/>
          <w:sz w:val="22"/>
          <w:szCs w:val="22"/>
        </w:rPr>
        <w:t>displacer</w:t>
      </w:r>
      <w:r>
        <w:rPr>
          <w:rFonts w:ascii="Arial" w:eastAsia="Arial" w:hAnsi="Arial" w:cs="Arial"/>
          <w:i/>
          <w:sz w:val="22"/>
          <w:szCs w:val="22"/>
        </w:rPr>
        <w:t xml:space="preserve"> strand concentration (Fig</w:t>
      </w:r>
      <w:r w:rsidR="00840816">
        <w:rPr>
          <w:rFonts w:ascii="Arial" w:eastAsia="Arial" w:hAnsi="Arial" w:cs="Arial"/>
          <w:i/>
          <w:sz w:val="22"/>
          <w:szCs w:val="22"/>
        </w:rPr>
        <w:t>.</w:t>
      </w:r>
      <w:r>
        <w:rPr>
          <w:rFonts w:ascii="Arial" w:eastAsia="Arial" w:hAnsi="Arial" w:cs="Arial"/>
          <w:i/>
          <w:sz w:val="22"/>
          <w:szCs w:val="22"/>
        </w:rPr>
        <w:t xml:space="preserve"> S1) visualized via addition of dilute SYBR dye under the FITC channel.</w:t>
      </w:r>
    </w:p>
    <w:p w14:paraId="5BA3B375" w14:textId="77777777" w:rsidR="008D381B" w:rsidRDefault="008D381B">
      <w:pPr>
        <w:pBdr>
          <w:top w:val="nil"/>
          <w:left w:val="nil"/>
          <w:bottom w:val="nil"/>
          <w:right w:val="nil"/>
          <w:between w:val="nil"/>
        </w:pBdr>
        <w:spacing w:after="68"/>
        <w:rPr>
          <w:rFonts w:ascii="Times New Roman" w:eastAsia="Times New Roman" w:hAnsi="Times New Roman" w:cs="Times New Roman"/>
          <w:color w:val="000000"/>
        </w:rPr>
      </w:pPr>
    </w:p>
    <w:p w14:paraId="32287EEC" w14:textId="77777777" w:rsidR="008D381B" w:rsidRDefault="008D381B">
      <w:pPr>
        <w:pBdr>
          <w:top w:val="nil"/>
          <w:left w:val="nil"/>
          <w:bottom w:val="nil"/>
          <w:right w:val="nil"/>
          <w:between w:val="nil"/>
        </w:pBdr>
        <w:spacing w:after="68"/>
        <w:rPr>
          <w:rFonts w:ascii="Times New Roman" w:eastAsia="Times New Roman" w:hAnsi="Times New Roman" w:cs="Times New Roman"/>
          <w:color w:val="000000"/>
        </w:rPr>
      </w:pPr>
    </w:p>
    <w:p w14:paraId="569A0165" w14:textId="77777777" w:rsidR="008D381B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Table S1. Summary of DNA strands used in this study</w:t>
      </w:r>
    </w:p>
    <w:tbl>
      <w:tblPr>
        <w:tblStyle w:val="a4"/>
        <w:tblW w:w="9615" w:type="dxa"/>
        <w:tblInd w:w="-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1800"/>
        <w:gridCol w:w="5490"/>
      </w:tblGrid>
      <w:tr w:rsidR="008D381B" w14:paraId="5EFD6087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45B7A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644B8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Concentration</w:t>
            </w: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701D0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Sequence</w:t>
            </w:r>
          </w:p>
        </w:tc>
      </w:tr>
      <w:tr w:rsidR="008D381B" w14:paraId="22740D91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CFE53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polyT18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837B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 µM</w:t>
            </w: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1CA8B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5’- TTT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TTT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TTT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TTT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TTT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TTT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-3’</w:t>
            </w:r>
          </w:p>
        </w:tc>
      </w:tr>
      <w:tr w:rsidR="008D381B" w14:paraId="44291E42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929B3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5xG3T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1907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189 µM</w:t>
            </w: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F25C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5’- GGG TGG GTG GGT GGG TGG GT -3’</w:t>
            </w:r>
          </w:p>
        </w:tc>
      </w:tr>
      <w:tr w:rsidR="008D381B" w14:paraId="0AAFB010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A9C95" w14:textId="43E92332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5xG3T-T1-</w:t>
            </w:r>
            <w:r w:rsidR="00840816">
              <w:rPr>
                <w:rFonts w:ascii="Times New Roman" w:eastAsia="Times New Roman" w:hAnsi="Times New Roman" w:cs="Times New Roman"/>
                <w:sz w:val="20"/>
                <w:szCs w:val="20"/>
              </w:rPr>
              <w:t>displacer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5F71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162 µM</w:t>
            </w: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5FE75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5’- ACC CAC CCA CCC ACC CAC CCA CCT CTC A -3’</w:t>
            </w:r>
          </w:p>
        </w:tc>
      </w:tr>
      <w:tr w:rsidR="008D381B" w14:paraId="282ECD8D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21C53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nstar15_strand1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54CB5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973 µM</w:t>
            </w: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C8A33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5’- CTA GTC TAC AGT GCC AAC TGG GCA GAA TTC CCA GCT AGC -3’</w:t>
            </w:r>
          </w:p>
        </w:tc>
      </w:tr>
      <w:tr w:rsidR="008D381B" w14:paraId="588658F1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059D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nstar15_strand2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348C1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934 µM</w:t>
            </w: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AB7B4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5’- GGG AAT TCT GCC CAG AAC GTC ACC AGA AGC ACA GCT AGC -3’</w:t>
            </w:r>
          </w:p>
        </w:tc>
      </w:tr>
      <w:tr w:rsidR="008D381B" w14:paraId="102C37A3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F0C9D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nstar15_strand3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3AE91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901 µM</w:t>
            </w: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CA7C0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5’- GTG CTT CTG GTG ACG AAG ACG GAA TCT CCG TCA GCT AGC -3’</w:t>
            </w:r>
          </w:p>
        </w:tc>
      </w:tr>
      <w:tr w:rsidR="008D381B" w14:paraId="5FEB1C9E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F1540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nstar15_strand4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EF218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925 µM</w:t>
            </w: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A6541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5’- GAC GGA GAT TCC GTC AAG GCA CTG TAG ACT AGA GCT AGC -3’</w:t>
            </w:r>
          </w:p>
        </w:tc>
      </w:tr>
      <w:tr w:rsidR="008D381B" w14:paraId="1C84FA8A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5C778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nstar15_strand4-5xG3T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219EA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181 µM</w:t>
            </w: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8FF40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5’- GGG TGG GTG GGT GGG TGG GTG ACG GAG ATT CCG TCA AGG CAC TGT AGA CTA GAG CTA GC -3’</w:t>
            </w:r>
          </w:p>
        </w:tc>
      </w:tr>
      <w:tr w:rsidR="008D381B" w14:paraId="563015A6" w14:textId="77777777"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C5421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nstar15_strand4-5xG3T-T1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44138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171 µM</w:t>
            </w: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C2E9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5’- TGA GAG GTG GGT GGG TGG GTG GGT GGG TGA CGG AGA TTC CGT CAA GGC ACT GTA GAC TAG AGC TAG C -3’</w:t>
            </w:r>
          </w:p>
        </w:tc>
      </w:tr>
    </w:tbl>
    <w:p w14:paraId="0DBB5334" w14:textId="77777777" w:rsidR="008D381B" w:rsidRDefault="008D381B">
      <w:pPr>
        <w:rPr>
          <w:rFonts w:ascii="Times New Roman" w:eastAsia="Times New Roman" w:hAnsi="Times New Roman" w:cs="Times New Roman"/>
        </w:rPr>
      </w:pPr>
    </w:p>
    <w:p w14:paraId="38400988" w14:textId="77777777" w:rsidR="007A4047" w:rsidRDefault="007A4047">
      <w:pPr>
        <w:rPr>
          <w:rFonts w:ascii="Times New Roman" w:eastAsia="Times New Roman" w:hAnsi="Times New Roman" w:cs="Times New Roman"/>
        </w:rPr>
      </w:pPr>
    </w:p>
    <w:p w14:paraId="0E0494FC" w14:textId="77777777" w:rsidR="007A4047" w:rsidRDefault="007A4047">
      <w:pPr>
        <w:rPr>
          <w:rFonts w:ascii="Times New Roman" w:eastAsia="Times New Roman" w:hAnsi="Times New Roman" w:cs="Times New Roman"/>
        </w:rPr>
      </w:pPr>
    </w:p>
    <w:p w14:paraId="473CDA1F" w14:textId="77777777" w:rsidR="007A4047" w:rsidRDefault="007A4047">
      <w:pPr>
        <w:rPr>
          <w:rFonts w:ascii="Times New Roman" w:eastAsia="Times New Roman" w:hAnsi="Times New Roman" w:cs="Times New Roman"/>
        </w:rPr>
      </w:pPr>
    </w:p>
    <w:p w14:paraId="6673B9D2" w14:textId="77777777" w:rsidR="008D381B" w:rsidRDefault="008D381B">
      <w:pPr>
        <w:rPr>
          <w:rFonts w:ascii="Times New Roman" w:eastAsia="Times New Roman" w:hAnsi="Times New Roman" w:cs="Times New Roman"/>
        </w:rPr>
      </w:pPr>
    </w:p>
    <w:p w14:paraId="00AC9585" w14:textId="77777777" w:rsidR="008D381B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Table S2. Forming NS15/50% 5xG3T Reaction Mixture (Positive Control)</w:t>
      </w:r>
    </w:p>
    <w:tbl>
      <w:tblPr>
        <w:tblStyle w:val="a5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8D381B" w14:paraId="1E86C1DE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0B5D4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Reagent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C6DCA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Initial Concentration (µM)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CD9A5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Final Concentration (µM)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63AB4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Volume Added (µL)</w:t>
            </w:r>
          </w:p>
        </w:tc>
      </w:tr>
      <w:tr w:rsidR="008D381B" w14:paraId="7D2424DB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81726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CDACE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97.3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2EE0B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31AB3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9.76</w:t>
            </w:r>
          </w:p>
        </w:tc>
      </w:tr>
      <w:tr w:rsidR="008D381B" w14:paraId="2596E2F0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6F1F9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nstar15_strand2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DC66F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93.4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2563B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30156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10.71</w:t>
            </w:r>
          </w:p>
        </w:tc>
      </w:tr>
      <w:tr w:rsidR="008D381B" w14:paraId="03E8523E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CC87D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nstar15_strand3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42739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90.1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177F2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34846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11.10</w:t>
            </w:r>
          </w:p>
        </w:tc>
      </w:tr>
      <w:tr w:rsidR="008D381B" w14:paraId="4A55D97C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7B978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nstar15_strand4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2D2C2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92.5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C5616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F7344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5.41</w:t>
            </w:r>
          </w:p>
        </w:tc>
      </w:tr>
      <w:tr w:rsidR="008D381B" w14:paraId="6682BAD8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4575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nstar15_strand4-5xG3T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68A6C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920CE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C7B4B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2.76</w:t>
            </w:r>
          </w:p>
        </w:tc>
      </w:tr>
      <w:tr w:rsidR="008D381B" w14:paraId="1AEE4B69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6DF10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KCl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8468B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74B9D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CAF4F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8.75</w:t>
            </w:r>
          </w:p>
        </w:tc>
      </w:tr>
      <w:tr w:rsidR="008D381B" w14:paraId="694744F0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FA93A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trisHCl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BE4BF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34295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E4E1B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5.00</w:t>
            </w:r>
          </w:p>
        </w:tc>
      </w:tr>
      <w:tr w:rsidR="008D381B" w14:paraId="54BEE7F9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C90F0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 Volume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13AA7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EF10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6FCD9" w14:textId="77777777" w:rsidR="008D38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50.00</w:t>
            </w:r>
          </w:p>
        </w:tc>
      </w:tr>
    </w:tbl>
    <w:p w14:paraId="3AD61ED0" w14:textId="77777777" w:rsidR="008D381B" w:rsidRDefault="00000000">
      <w:pPr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*Initial concentrations for strands 1-4 (excluding strands with 5xG3T or T1) are based on concentrations after a tenfold dilution from the concentrations listed in Table S1.</w:t>
      </w:r>
    </w:p>
    <w:p w14:paraId="4368E5DB" w14:textId="450893FD" w:rsidR="008D381B" w:rsidRDefault="00000000">
      <w:pPr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**Enough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milliQ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water was added to the positive control tubes to balance the volume of </w:t>
      </w:r>
      <w:r w:rsidR="00840816">
        <w:rPr>
          <w:rFonts w:ascii="Times New Roman" w:eastAsia="Times New Roman" w:hAnsi="Times New Roman" w:cs="Times New Roman"/>
          <w:i/>
          <w:sz w:val="22"/>
          <w:szCs w:val="22"/>
        </w:rPr>
        <w:t>displacer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strands that would be added to the experimental tubes.</w:t>
      </w:r>
    </w:p>
    <w:p w14:paraId="2A46E9A9" w14:textId="77777777" w:rsidR="008D381B" w:rsidRDefault="008D381B">
      <w:pPr>
        <w:ind w:firstLine="720"/>
        <w:rPr>
          <w:rFonts w:ascii="Times New Roman" w:eastAsia="Times New Roman" w:hAnsi="Times New Roman" w:cs="Times New Roman"/>
          <w:i/>
        </w:rPr>
      </w:pPr>
    </w:p>
    <w:p w14:paraId="7D7ECFD5" w14:textId="77777777" w:rsidR="008D381B" w:rsidRDefault="008D381B">
      <w:pPr>
        <w:ind w:firstLine="720"/>
        <w:rPr>
          <w:rFonts w:ascii="Times New Roman" w:eastAsia="Times New Roman" w:hAnsi="Times New Roman" w:cs="Times New Roman"/>
          <w:i/>
        </w:rPr>
      </w:pPr>
    </w:p>
    <w:p w14:paraId="04F81D9C" w14:textId="7B93FF51" w:rsidR="008D381B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Table S3. Forming NS15/50% 5xG3T-T1 2X </w:t>
      </w:r>
      <w:r w:rsidR="00840816">
        <w:rPr>
          <w:rFonts w:ascii="Times New Roman" w:eastAsia="Times New Roman" w:hAnsi="Times New Roman" w:cs="Times New Roman"/>
          <w:b/>
          <w:sz w:val="22"/>
          <w:szCs w:val="22"/>
        </w:rPr>
        <w:t>Displacer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Reaction Mixture</w:t>
      </w:r>
    </w:p>
    <w:tbl>
      <w:tblPr>
        <w:tblStyle w:val="a6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8D381B" w14:paraId="1E9A4B2A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4AD7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Reagent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03049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Initial Concentration (µM)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929E0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Final Concentration (µM)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8498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Volume Added (µL)</w:t>
            </w:r>
          </w:p>
        </w:tc>
      </w:tr>
      <w:tr w:rsidR="008D381B" w14:paraId="194BBFDF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252CA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EE2A1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97.3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90CC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B5941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9.76</w:t>
            </w:r>
          </w:p>
        </w:tc>
      </w:tr>
      <w:tr w:rsidR="008D381B" w14:paraId="6F758B0F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C9CC4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nstar15_strand2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BB0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93.4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11138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E74DA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10.71</w:t>
            </w:r>
          </w:p>
        </w:tc>
      </w:tr>
      <w:tr w:rsidR="008D381B" w14:paraId="02C183C4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4C3AD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nstar15_strand3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375AD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90.1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63FA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56A73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11.10</w:t>
            </w:r>
          </w:p>
        </w:tc>
      </w:tr>
      <w:tr w:rsidR="008D381B" w14:paraId="0DE71482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89C5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nstar15_strand4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2A0E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92.5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3B2F5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53033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5.41</w:t>
            </w:r>
          </w:p>
        </w:tc>
      </w:tr>
      <w:tr w:rsidR="008D381B" w14:paraId="286AB168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A7BF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nstar15_strand4-5xG3T-T1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3A50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ECAA4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0F24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2.93</w:t>
            </w:r>
          </w:p>
        </w:tc>
      </w:tr>
      <w:tr w:rsidR="008D381B" w14:paraId="6F864184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4BE0C" w14:textId="7309DE99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5xG3T-T1-</w:t>
            </w:r>
            <w:r w:rsidR="00840816">
              <w:rPr>
                <w:rFonts w:ascii="Times New Roman" w:eastAsia="Times New Roman" w:hAnsi="Times New Roman" w:cs="Times New Roman"/>
                <w:sz w:val="20"/>
                <w:szCs w:val="20"/>
              </w:rPr>
              <w:t>displacer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B8EFA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8E4A3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168F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6.18</w:t>
            </w:r>
          </w:p>
        </w:tc>
      </w:tr>
      <w:tr w:rsidR="008D381B" w14:paraId="55BE538C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4F6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KCl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FE6C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56CD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E0479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8.75</w:t>
            </w:r>
          </w:p>
        </w:tc>
      </w:tr>
      <w:tr w:rsidR="008D381B" w14:paraId="448A8959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078B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trisHCl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5FF44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EAE25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B8998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5.00</w:t>
            </w:r>
          </w:p>
        </w:tc>
      </w:tr>
      <w:tr w:rsidR="008D381B" w14:paraId="55C68DD3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40236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Hemin in 1X Buffer**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59428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18166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E8B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6.00</w:t>
            </w:r>
          </w:p>
        </w:tc>
      </w:tr>
      <w:tr w:rsidR="008D381B" w14:paraId="49A825F5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BB876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 Volume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0546B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366A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545E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50.00</w:t>
            </w:r>
          </w:p>
        </w:tc>
      </w:tr>
    </w:tbl>
    <w:p w14:paraId="52C4FCD2" w14:textId="5BCDC763" w:rsidR="008D381B" w:rsidRDefault="00000000">
      <w:pPr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lastRenderedPageBreak/>
        <w:t xml:space="preserve">*The </w:t>
      </w:r>
      <w:r w:rsidR="00840816">
        <w:rPr>
          <w:rFonts w:ascii="Times New Roman" w:eastAsia="Times New Roman" w:hAnsi="Times New Roman" w:cs="Times New Roman"/>
          <w:i/>
          <w:sz w:val="22"/>
          <w:szCs w:val="22"/>
        </w:rPr>
        <w:t>displacer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strand was added before annealing or after annealing (2 minutes after peroxidation had begun) depending on the experimental tube.</w:t>
      </w:r>
    </w:p>
    <w:p w14:paraId="6A23F5CE" w14:textId="77777777" w:rsidR="008D381B" w:rsidRDefault="00000000">
      <w:pPr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**The hemin buffer solution was added before annealing or after annealing depending on the experimental tube.</w:t>
      </w:r>
    </w:p>
    <w:p w14:paraId="0099C0CC" w14:textId="77777777" w:rsidR="008D381B" w:rsidRDefault="008D381B">
      <w:pPr>
        <w:rPr>
          <w:rFonts w:ascii="Times New Roman" w:eastAsia="Times New Roman" w:hAnsi="Times New Roman" w:cs="Times New Roman"/>
          <w:i/>
        </w:rPr>
      </w:pPr>
    </w:p>
    <w:p w14:paraId="2586073C" w14:textId="77777777" w:rsidR="008D381B" w:rsidRDefault="008D381B">
      <w:pPr>
        <w:rPr>
          <w:rFonts w:ascii="Times New Roman" w:eastAsia="Times New Roman" w:hAnsi="Times New Roman" w:cs="Times New Roman"/>
          <w:i/>
        </w:rPr>
      </w:pPr>
    </w:p>
    <w:p w14:paraId="21D05A52" w14:textId="7C2E947A" w:rsidR="008D381B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Table S4. Forming NS15/50% 5xG3T-T1 5X </w:t>
      </w:r>
      <w:r w:rsidR="00840816">
        <w:rPr>
          <w:rFonts w:ascii="Times New Roman" w:eastAsia="Times New Roman" w:hAnsi="Times New Roman" w:cs="Times New Roman"/>
          <w:b/>
          <w:sz w:val="22"/>
          <w:szCs w:val="22"/>
        </w:rPr>
        <w:t>Displacer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Reaction Mixture</w:t>
      </w:r>
    </w:p>
    <w:tbl>
      <w:tblPr>
        <w:tblStyle w:val="a7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8D381B" w14:paraId="6DBE4F60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5D2B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Reagent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2A824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Initial Concentration (µM)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9388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Final Concentration (µM)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A8FDF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Volume Added (µL)</w:t>
            </w:r>
          </w:p>
        </w:tc>
      </w:tr>
      <w:tr w:rsidR="008D381B" w14:paraId="4513D273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80F4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E3AB5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97.3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F0286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C78A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9.76</w:t>
            </w:r>
          </w:p>
        </w:tc>
      </w:tr>
      <w:tr w:rsidR="008D381B" w14:paraId="031A2D0E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D4D09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nstar15_strand2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12224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93.4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7B10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FD77B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10.71</w:t>
            </w:r>
          </w:p>
        </w:tc>
      </w:tr>
      <w:tr w:rsidR="008D381B" w14:paraId="6CFD7B95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F1B60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nstar15_strand3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E89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90.1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C30C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9542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11.10</w:t>
            </w:r>
          </w:p>
        </w:tc>
      </w:tr>
      <w:tr w:rsidR="008D381B" w14:paraId="09DF2DA3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AFE29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nstar15_strand4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54E7A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92.5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06129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C1644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5.41</w:t>
            </w:r>
          </w:p>
        </w:tc>
      </w:tr>
      <w:tr w:rsidR="008D381B" w14:paraId="62525060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66E2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nstar15_strand4-5xG3T-T1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CA0E4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12AF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AA4D5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2.93</w:t>
            </w:r>
          </w:p>
        </w:tc>
      </w:tr>
      <w:tr w:rsidR="008D381B" w14:paraId="5A0AD6E3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25A48" w14:textId="30250E3E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5xG3T-T1-</w:t>
            </w:r>
            <w:r w:rsidR="00840816">
              <w:rPr>
                <w:rFonts w:ascii="Times New Roman" w:eastAsia="Times New Roman" w:hAnsi="Times New Roman" w:cs="Times New Roman"/>
                <w:sz w:val="20"/>
                <w:szCs w:val="20"/>
              </w:rPr>
              <w:t>displacer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E22BF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7C1C5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167DF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15.46</w:t>
            </w:r>
          </w:p>
        </w:tc>
      </w:tr>
      <w:tr w:rsidR="008D381B" w14:paraId="4AAF0415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2AC7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KCl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01213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23480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4E4E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8.75</w:t>
            </w:r>
          </w:p>
        </w:tc>
      </w:tr>
      <w:tr w:rsidR="008D381B" w14:paraId="76E17D73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C650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trisHCl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BCD3A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CF93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0C5CF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5.00</w:t>
            </w:r>
          </w:p>
        </w:tc>
      </w:tr>
      <w:tr w:rsidR="008D381B" w14:paraId="4DF12A2E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68A28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Hemin in 1X Buffer**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EF13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92FF6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1CDCD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6.00</w:t>
            </w:r>
          </w:p>
        </w:tc>
      </w:tr>
      <w:tr w:rsidR="008D381B" w14:paraId="0EC5DB86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C1874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 Volume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2E9A3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A07B5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65709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50.00</w:t>
            </w:r>
          </w:p>
        </w:tc>
      </w:tr>
    </w:tbl>
    <w:p w14:paraId="578362B1" w14:textId="3D56C0C0" w:rsidR="008D381B" w:rsidRDefault="00000000">
      <w:pPr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*The </w:t>
      </w:r>
      <w:r w:rsidR="00840816">
        <w:rPr>
          <w:rFonts w:ascii="Times New Roman" w:eastAsia="Times New Roman" w:hAnsi="Times New Roman" w:cs="Times New Roman"/>
          <w:i/>
          <w:sz w:val="22"/>
          <w:szCs w:val="22"/>
        </w:rPr>
        <w:t>displacer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strand was added before annealing or after annealing (2 minutes after peroxidation had begun) depending on the experimental tube.</w:t>
      </w:r>
    </w:p>
    <w:p w14:paraId="666E1749" w14:textId="77777777" w:rsidR="008D381B" w:rsidRDefault="00000000">
      <w:pPr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**The hemin buffer solution was added before annealing or after annealing depending on the experimental tube.</w:t>
      </w:r>
    </w:p>
    <w:p w14:paraId="28803672" w14:textId="77777777" w:rsidR="008D381B" w:rsidRDefault="008D381B">
      <w:pPr>
        <w:rPr>
          <w:i/>
        </w:rPr>
      </w:pPr>
    </w:p>
    <w:p w14:paraId="54D22021" w14:textId="77777777" w:rsidR="00840816" w:rsidRDefault="00840816">
      <w:pPr>
        <w:rPr>
          <w:i/>
        </w:rPr>
      </w:pPr>
    </w:p>
    <w:p w14:paraId="3257538C" w14:textId="77777777" w:rsidR="00840816" w:rsidRDefault="00840816">
      <w:pPr>
        <w:rPr>
          <w:i/>
        </w:rPr>
      </w:pPr>
    </w:p>
    <w:p w14:paraId="59B56E9B" w14:textId="21F0A2EB" w:rsidR="008D381B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Table S5. Forming NS15/50% 5xG3T-T1 10X </w:t>
      </w:r>
      <w:r w:rsidR="00840816">
        <w:rPr>
          <w:rFonts w:ascii="Times New Roman" w:eastAsia="Times New Roman" w:hAnsi="Times New Roman" w:cs="Times New Roman"/>
          <w:b/>
          <w:sz w:val="22"/>
          <w:szCs w:val="22"/>
        </w:rPr>
        <w:t>Displacer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Reaction Mixture</w:t>
      </w:r>
    </w:p>
    <w:tbl>
      <w:tblPr>
        <w:tblStyle w:val="a8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8D381B" w14:paraId="15F89173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11D2F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Reagent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944A1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Initial Concentration (µM)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AA2F1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Final Concentration (µM)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9B1D9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Volume Added (µL)</w:t>
            </w:r>
          </w:p>
        </w:tc>
      </w:tr>
      <w:tr w:rsidR="008D381B" w14:paraId="200423E1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A46B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08D30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97.3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4F1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716D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9.76</w:t>
            </w:r>
          </w:p>
        </w:tc>
      </w:tr>
      <w:tr w:rsidR="008D381B" w14:paraId="0632CC88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1264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nstar15_strand2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5A2A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93.4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E5B26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BC99F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10.71</w:t>
            </w:r>
          </w:p>
        </w:tc>
      </w:tr>
      <w:tr w:rsidR="008D381B" w14:paraId="34FA8A72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D22F1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nstar15_strand3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277D3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90.1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BD8A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7A60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11.10</w:t>
            </w:r>
          </w:p>
        </w:tc>
      </w:tr>
      <w:tr w:rsidR="008D381B" w14:paraId="42BD92C1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DFB8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nstar15_strand4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721CA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92.5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8219F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E7F1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5.41</w:t>
            </w:r>
          </w:p>
        </w:tc>
      </w:tr>
      <w:tr w:rsidR="008D381B" w14:paraId="2E62014F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3DF4F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nstar15_strand4-5xG3T-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ADAC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8C31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204E1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2.93</w:t>
            </w:r>
          </w:p>
        </w:tc>
      </w:tr>
      <w:tr w:rsidR="008D381B" w14:paraId="7EA26BD1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90ED1" w14:textId="08AB4326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5xG3T-T1-</w:t>
            </w:r>
            <w:r w:rsidR="00840816">
              <w:rPr>
                <w:rFonts w:ascii="Times New Roman" w:eastAsia="Times New Roman" w:hAnsi="Times New Roman" w:cs="Times New Roman"/>
                <w:sz w:val="20"/>
                <w:szCs w:val="20"/>
              </w:rPr>
              <w:t>displacer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A169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2185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DAE3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30.91</w:t>
            </w:r>
          </w:p>
        </w:tc>
      </w:tr>
      <w:tr w:rsidR="008D381B" w14:paraId="449B1E95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F3553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KCl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D897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0868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5EE7D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8.75</w:t>
            </w:r>
          </w:p>
        </w:tc>
      </w:tr>
      <w:tr w:rsidR="008D381B" w14:paraId="205B845C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106A2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trisHCl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(mM)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839C8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DB20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49B6D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5.00</w:t>
            </w:r>
          </w:p>
        </w:tc>
      </w:tr>
      <w:tr w:rsidR="008D381B" w14:paraId="3A98E84D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17624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Hemin in 1X Buffer**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E302C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AF3CE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80E49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6.00</w:t>
            </w:r>
          </w:p>
        </w:tc>
      </w:tr>
      <w:tr w:rsidR="008D381B" w14:paraId="3D27C5A1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4AD7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 Volume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5964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51CC7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DFB20" w14:textId="77777777" w:rsidR="008D381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50.00</w:t>
            </w:r>
          </w:p>
        </w:tc>
      </w:tr>
    </w:tbl>
    <w:p w14:paraId="39D58482" w14:textId="1A4B5C87" w:rsidR="008D381B" w:rsidRDefault="00000000">
      <w:pPr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*The </w:t>
      </w:r>
      <w:r w:rsidR="00840816">
        <w:rPr>
          <w:rFonts w:ascii="Times New Roman" w:eastAsia="Times New Roman" w:hAnsi="Times New Roman" w:cs="Times New Roman"/>
          <w:i/>
          <w:sz w:val="22"/>
          <w:szCs w:val="22"/>
        </w:rPr>
        <w:t>displacer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strand was added before annealing with the 10X </w:t>
      </w:r>
      <w:r w:rsidR="00840816">
        <w:rPr>
          <w:rFonts w:ascii="Times New Roman" w:eastAsia="Times New Roman" w:hAnsi="Times New Roman" w:cs="Times New Roman"/>
          <w:i/>
          <w:sz w:val="22"/>
          <w:szCs w:val="22"/>
        </w:rPr>
        <w:t>displacer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experimental tube.</w:t>
      </w:r>
    </w:p>
    <w:p w14:paraId="4F4952F5" w14:textId="36289725" w:rsidR="008D381B" w:rsidRDefault="00000000">
      <w:pPr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**The hemin buffer solution was added before annealing with the 10X </w:t>
      </w:r>
      <w:r w:rsidR="00840816">
        <w:rPr>
          <w:rFonts w:ascii="Times New Roman" w:eastAsia="Times New Roman" w:hAnsi="Times New Roman" w:cs="Times New Roman"/>
          <w:i/>
          <w:sz w:val="22"/>
          <w:szCs w:val="22"/>
        </w:rPr>
        <w:t>displacer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experimental tube.</w:t>
      </w:r>
    </w:p>
    <w:p w14:paraId="4B0051C7" w14:textId="77777777" w:rsidR="008D381B" w:rsidRDefault="008D381B">
      <w:pPr>
        <w:rPr>
          <w:rFonts w:ascii="Arial" w:eastAsia="Arial" w:hAnsi="Arial" w:cs="Arial"/>
          <w:b/>
          <w:color w:val="000000"/>
        </w:rPr>
      </w:pPr>
    </w:p>
    <w:sectPr w:rsidR="008D381B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79694" w14:textId="77777777" w:rsidR="00287464" w:rsidRDefault="00287464">
      <w:r>
        <w:separator/>
      </w:r>
    </w:p>
  </w:endnote>
  <w:endnote w:type="continuationSeparator" w:id="0">
    <w:p w14:paraId="552C03C7" w14:textId="77777777" w:rsidR="00287464" w:rsidRDefault="00287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F8CBDD-9136-1B42-9860-AD0969458927}"/>
    <w:embedBold r:id="rId2" w:fontKey="{51032BAE-E1EC-B84D-BCB7-3D84BEB7649F}"/>
    <w:embedItalic r:id="rId3" w:fontKey="{8A5711A6-C26C-224E-ABFE-B9BC7AD53832}"/>
    <w:embedBoldItalic r:id="rId4" w:fontKey="{F6547870-FCB4-A743-857A-2963CCD85C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DD533F0-C5C9-054D-B2F5-FFD1B9F8E914}"/>
    <w:embedBold r:id="rId6" w:fontKey="{2B4B841A-43E0-3448-A89A-69AF677853B4}"/>
    <w:embedItalic r:id="rId7" w:fontKey="{2D70BB28-346A-F241-AAAD-A84D7FD44C44}"/>
    <w:embedBoldItalic r:id="rId8" w:fontKey="{F6D91B5F-103C-EC47-B083-07F0D0F156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2EA7C283-0F05-9D43-8668-FF1063EC6497}"/>
    <w:embedBold r:id="rId10" w:fontKey="{76D97392-4EAE-644F-B631-349571F017EE}"/>
    <w:embedItalic r:id="rId11" w:fontKey="{5D5E2A41-F9AA-5147-9281-665CF7B8447C}"/>
  </w:font>
  <w:font w:name="Helvetica LT Std">
    <w:altName w:val="Arial"/>
    <w:panose1 w:val="00000000000000000000"/>
    <w:charset w:val="00"/>
    <w:family w:val="roman"/>
    <w:notTrueType/>
    <w:pitch w:val="default"/>
  </w:font>
  <w:font w:name="Times">
    <w:altName w:val="Times New Roman"/>
    <w:panose1 w:val="02000500000000000000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1D5A5A3-38DB-8848-9244-B5813919A9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70BEF792-A507-B14E-8A6A-68A77740A079}"/>
    <w:embedItalic r:id="rId17" w:fontKey="{532ED794-1CC8-F443-91F8-B50A2FCC808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8" w:fontKey="{EF92B97C-4BFA-A149-BDB8-3471020D58D2}"/>
    <w:embedBold r:id="rId19" w:fontKey="{4FC8E740-0049-C541-838E-882AF09E96CF}"/>
    <w:embedBoldItalic r:id="rId20" w:fontKey="{687566AB-89A5-3F40-AAF7-59ED23C0FCB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38B98632-78A7-CC43-BA08-571BAD79EB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1E0BE" w14:textId="77777777" w:rsidR="008D38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7546"/>
        <w:tab w:val="right" w:pos="9360"/>
      </w:tabs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3D300E0" wp14:editId="53C0110C">
          <wp:simplePos x="0" y="0"/>
          <wp:positionH relativeFrom="column">
            <wp:posOffset>-329565</wp:posOffset>
          </wp:positionH>
          <wp:positionV relativeFrom="paragraph">
            <wp:posOffset>206740</wp:posOffset>
          </wp:positionV>
          <wp:extent cx="6732270" cy="229235"/>
          <wp:effectExtent l="0" t="0" r="0" b="0"/>
          <wp:wrapSquare wrapText="bothSides" distT="0" distB="0" distL="114300" distR="114300"/>
          <wp:docPr id="6292924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2270" cy="229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57A36D" w14:textId="064ABDDD" w:rsidR="008D38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7546"/>
        <w:tab w:val="right" w:pos="9360"/>
      </w:tabs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DOI: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  <w:r w:rsidR="00380098">
      <w:rPr>
        <w:rFonts w:ascii="Times New Roman" w:eastAsia="Times New Roman" w:hAnsi="Times New Roman" w:cs="Times New Roman"/>
        <w:color w:val="000000"/>
        <w:sz w:val="20"/>
        <w:szCs w:val="20"/>
      </w:rPr>
      <w:tab/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   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J ATE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</w:t>
    </w:r>
    <w:r w:rsidR="007A4047">
      <w:rPr>
        <w:rFonts w:ascii="Times New Roman" w:eastAsia="Times New Roman" w:hAnsi="Times New Roman" w:cs="Times New Roman"/>
        <w:b/>
        <w:color w:val="000000"/>
        <w:sz w:val="20"/>
        <w:szCs w:val="20"/>
      </w:rPr>
      <w:t>2026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, </w:t>
    </w:r>
    <w:r w:rsidR="007A4047">
      <w:rPr>
        <w:rFonts w:ascii="Times New Roman" w:eastAsia="Times New Roman" w:hAnsi="Times New Roman" w:cs="Times New Roman"/>
        <w:color w:val="000000"/>
        <w:sz w:val="20"/>
        <w:szCs w:val="20"/>
      </w:rPr>
      <w:t>5,1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A35EE" w14:textId="77777777" w:rsidR="00287464" w:rsidRDefault="00287464">
      <w:r>
        <w:separator/>
      </w:r>
    </w:p>
  </w:footnote>
  <w:footnote w:type="continuationSeparator" w:id="0">
    <w:p w14:paraId="18E6661C" w14:textId="77777777" w:rsidR="00287464" w:rsidRDefault="00287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D7DE9" w14:textId="77777777" w:rsidR="008D38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55ED826" wp14:editId="6296F21C">
          <wp:simplePos x="0" y="0"/>
          <wp:positionH relativeFrom="margin">
            <wp:posOffset>-862963</wp:posOffset>
          </wp:positionH>
          <wp:positionV relativeFrom="margin">
            <wp:posOffset>-1033142</wp:posOffset>
          </wp:positionV>
          <wp:extent cx="7657465" cy="826770"/>
          <wp:effectExtent l="0" t="0" r="0" b="0"/>
          <wp:wrapSquare wrapText="bothSides" distT="0" distB="0" distL="114300" distR="114300"/>
          <wp:docPr id="6292924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7465" cy="826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B41D61" w14:textId="77777777" w:rsidR="008D381B" w:rsidRDefault="008D38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714DCC"/>
    <w:multiLevelType w:val="multilevel"/>
    <w:tmpl w:val="923A4C1C"/>
    <w:lvl w:ilvl="0">
      <w:start w:val="1"/>
      <w:numFmt w:val="decimal"/>
      <w:pStyle w:val="26Referen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70377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81B"/>
    <w:rsid w:val="00006F82"/>
    <w:rsid w:val="00287464"/>
    <w:rsid w:val="00380098"/>
    <w:rsid w:val="00581571"/>
    <w:rsid w:val="007538A8"/>
    <w:rsid w:val="007A4047"/>
    <w:rsid w:val="007F4F1D"/>
    <w:rsid w:val="00840816"/>
    <w:rsid w:val="008D381B"/>
    <w:rsid w:val="00B42DD9"/>
    <w:rsid w:val="00DE77C9"/>
    <w:rsid w:val="00E97E98"/>
    <w:rsid w:val="00F4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30CF10"/>
  <w15:docId w15:val="{F3EC0131-8BB8-2144-B939-9A72036BE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53B"/>
  </w:style>
  <w:style w:type="paragraph" w:styleId="Heading1">
    <w:name w:val="heading 1"/>
    <w:basedOn w:val="Normal"/>
    <w:next w:val="Normal"/>
    <w:link w:val="Heading1Char"/>
    <w:uiPriority w:val="9"/>
    <w:qFormat/>
    <w:rsid w:val="00AB2B98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1">
    <w:name w:val="p1"/>
    <w:basedOn w:val="Normal"/>
    <w:rsid w:val="009D7EB9"/>
    <w:pPr>
      <w:spacing w:line="270" w:lineRule="atLeast"/>
    </w:pPr>
    <w:rPr>
      <w:rFonts w:ascii="Helvetica LT Std" w:hAnsi="Helvetica LT Std" w:cs="Times New Roman"/>
      <w:color w:val="6F3993"/>
      <w:sz w:val="27"/>
      <w:szCs w:val="27"/>
    </w:rPr>
  </w:style>
  <w:style w:type="paragraph" w:customStyle="1" w:styleId="p2">
    <w:name w:val="p2"/>
    <w:basedOn w:val="Normal"/>
    <w:rsid w:val="009D7EB9"/>
    <w:pPr>
      <w:spacing w:before="135" w:after="60"/>
    </w:pPr>
    <w:rPr>
      <w:rFonts w:ascii="Helvetica LT Std" w:hAnsi="Helvetica LT Std" w:cs="Times New Roman"/>
      <w:sz w:val="21"/>
      <w:szCs w:val="21"/>
    </w:rPr>
  </w:style>
  <w:style w:type="paragraph" w:customStyle="1" w:styleId="p3">
    <w:name w:val="p3"/>
    <w:basedOn w:val="Normal"/>
    <w:rsid w:val="009D7EB9"/>
    <w:pPr>
      <w:spacing w:after="68" w:line="180" w:lineRule="atLeast"/>
    </w:pPr>
    <w:rPr>
      <w:rFonts w:ascii="Times" w:hAnsi="Times" w:cs="Times New Roman"/>
      <w:sz w:val="17"/>
      <w:szCs w:val="17"/>
    </w:rPr>
  </w:style>
  <w:style w:type="paragraph" w:customStyle="1" w:styleId="p4">
    <w:name w:val="p4"/>
    <w:basedOn w:val="Normal"/>
    <w:rsid w:val="009D7EB9"/>
    <w:pPr>
      <w:spacing w:after="81" w:line="180" w:lineRule="atLeast"/>
      <w:jc w:val="both"/>
    </w:pPr>
    <w:rPr>
      <w:rFonts w:ascii="Times" w:hAnsi="Times" w:cs="Times New Roman"/>
      <w:sz w:val="17"/>
      <w:szCs w:val="17"/>
    </w:rPr>
  </w:style>
  <w:style w:type="paragraph" w:customStyle="1" w:styleId="p5">
    <w:name w:val="p5"/>
    <w:basedOn w:val="Normal"/>
    <w:rsid w:val="009D7EB9"/>
    <w:pPr>
      <w:spacing w:after="68"/>
    </w:pPr>
    <w:rPr>
      <w:rFonts w:ascii="Helvetica LT Std" w:hAnsi="Helvetica LT Std" w:cs="Times New Roman"/>
      <w:sz w:val="12"/>
      <w:szCs w:val="12"/>
    </w:rPr>
  </w:style>
  <w:style w:type="paragraph" w:customStyle="1" w:styleId="p6">
    <w:name w:val="p6"/>
    <w:basedOn w:val="Normal"/>
    <w:rsid w:val="009D7EB9"/>
    <w:pPr>
      <w:spacing w:after="135"/>
    </w:pPr>
    <w:rPr>
      <w:rFonts w:ascii="Helvetica LT Std" w:hAnsi="Helvetica LT Std" w:cs="Times New Roman"/>
      <w:sz w:val="12"/>
      <w:szCs w:val="12"/>
    </w:rPr>
  </w:style>
  <w:style w:type="paragraph" w:customStyle="1" w:styleId="p7">
    <w:name w:val="p7"/>
    <w:basedOn w:val="Normal"/>
    <w:rsid w:val="009D7EB9"/>
    <w:pPr>
      <w:spacing w:after="68" w:line="195" w:lineRule="atLeast"/>
      <w:ind w:left="270" w:hanging="270"/>
    </w:pPr>
    <w:rPr>
      <w:rFonts w:ascii="Helvetica LT Std" w:hAnsi="Helvetica LT Std" w:cs="Times New Roman"/>
      <w:sz w:val="18"/>
      <w:szCs w:val="18"/>
    </w:rPr>
  </w:style>
  <w:style w:type="paragraph" w:customStyle="1" w:styleId="p8">
    <w:name w:val="p8"/>
    <w:basedOn w:val="Normal"/>
    <w:rsid w:val="009D7EB9"/>
    <w:pPr>
      <w:spacing w:after="81" w:line="180" w:lineRule="atLeast"/>
      <w:ind w:left="810" w:hanging="225"/>
      <w:jc w:val="both"/>
    </w:pPr>
    <w:rPr>
      <w:rFonts w:ascii="Times" w:hAnsi="Times" w:cs="Times New Roman"/>
      <w:sz w:val="17"/>
      <w:szCs w:val="17"/>
    </w:rPr>
  </w:style>
  <w:style w:type="character" w:customStyle="1" w:styleId="s1">
    <w:name w:val="s1"/>
    <w:basedOn w:val="DefaultParagraphFont"/>
    <w:rsid w:val="009D7EB9"/>
    <w:rPr>
      <w:spacing w:val="-5"/>
    </w:rPr>
  </w:style>
  <w:style w:type="character" w:customStyle="1" w:styleId="s2">
    <w:name w:val="s2"/>
    <w:basedOn w:val="DefaultParagraphFont"/>
    <w:rsid w:val="009D7EB9"/>
    <w:rPr>
      <w:spacing w:val="-3"/>
    </w:rPr>
  </w:style>
  <w:style w:type="character" w:customStyle="1" w:styleId="apple-tab-span">
    <w:name w:val="apple-tab-span"/>
    <w:basedOn w:val="DefaultParagraphFont"/>
    <w:rsid w:val="009D7EB9"/>
  </w:style>
  <w:style w:type="character" w:customStyle="1" w:styleId="apple-converted-space">
    <w:name w:val="apple-converted-space"/>
    <w:basedOn w:val="DefaultParagraphFont"/>
    <w:rsid w:val="009D7EB9"/>
  </w:style>
  <w:style w:type="paragraph" w:styleId="BalloonText">
    <w:name w:val="Balloon Text"/>
    <w:basedOn w:val="Normal"/>
    <w:link w:val="BalloonTextChar"/>
    <w:uiPriority w:val="99"/>
    <w:semiHidden/>
    <w:unhideWhenUsed/>
    <w:rsid w:val="00A23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BC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3B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3B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3B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3B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3BC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243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4310"/>
  </w:style>
  <w:style w:type="paragraph" w:styleId="Footer">
    <w:name w:val="footer"/>
    <w:basedOn w:val="Normal"/>
    <w:link w:val="FooterChar"/>
    <w:uiPriority w:val="99"/>
    <w:unhideWhenUsed/>
    <w:rsid w:val="004243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310"/>
  </w:style>
  <w:style w:type="paragraph" w:styleId="NoSpacing">
    <w:name w:val="No Spacing"/>
    <w:uiPriority w:val="1"/>
    <w:qFormat/>
    <w:rsid w:val="000A2C9B"/>
  </w:style>
  <w:style w:type="paragraph" w:customStyle="1" w:styleId="10BodySubsequentParagraph">
    <w:name w:val="10. Body Subsequent Paragraph"/>
    <w:basedOn w:val="Normal"/>
    <w:qFormat/>
    <w:rsid w:val="001D04D7"/>
    <w:pPr>
      <w:ind w:firstLine="288"/>
      <w:jc w:val="both"/>
    </w:pPr>
    <w:rPr>
      <w:rFonts w:ascii="Times New Roman" w:eastAsiaTheme="minorEastAsia" w:hAnsi="Times New Roman"/>
      <w:color w:val="000000" w:themeColor="text1"/>
      <w:sz w:val="20"/>
      <w:szCs w:val="22"/>
    </w:rPr>
  </w:style>
  <w:style w:type="table" w:styleId="TableGrid">
    <w:name w:val="Table Grid"/>
    <w:basedOn w:val="TableNormal"/>
    <w:uiPriority w:val="59"/>
    <w:rsid w:val="001D04D7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5742"/>
    <w:pPr>
      <w:ind w:left="720"/>
      <w:contextualSpacing/>
    </w:pPr>
  </w:style>
  <w:style w:type="paragraph" w:styleId="Revision">
    <w:name w:val="Revision"/>
    <w:hidden/>
    <w:uiPriority w:val="99"/>
    <w:semiHidden/>
    <w:rsid w:val="004A2954"/>
  </w:style>
  <w:style w:type="paragraph" w:customStyle="1" w:styleId="14TableCaption">
    <w:name w:val="14. Table Caption"/>
    <w:basedOn w:val="Normal"/>
    <w:next w:val="Normal"/>
    <w:qFormat/>
    <w:rsid w:val="00526938"/>
    <w:pPr>
      <w:spacing w:before="240" w:after="160"/>
      <w:jc w:val="center"/>
    </w:pPr>
    <w:rPr>
      <w:rFonts w:ascii="Times New Roman" w:eastAsiaTheme="minorEastAsia" w:hAnsi="Times New Roman"/>
      <w:b/>
      <w:color w:val="000000" w:themeColor="text1"/>
      <w:sz w:val="16"/>
      <w:szCs w:val="22"/>
    </w:rPr>
  </w:style>
  <w:style w:type="paragraph" w:customStyle="1" w:styleId="16TableFootnote">
    <w:name w:val="16. Table Footnote"/>
    <w:basedOn w:val="Normal"/>
    <w:next w:val="10BodySubsequentParagraph"/>
    <w:rsid w:val="00526938"/>
    <w:pPr>
      <w:spacing w:before="120" w:after="120"/>
      <w:jc w:val="both"/>
    </w:pPr>
    <w:rPr>
      <w:rFonts w:ascii="Times New Roman" w:eastAsiaTheme="minorEastAsia" w:hAnsi="Times New Roman"/>
      <w:color w:val="000000" w:themeColor="text1"/>
      <w:sz w:val="16"/>
      <w:szCs w:val="22"/>
    </w:rPr>
  </w:style>
  <w:style w:type="paragraph" w:customStyle="1" w:styleId="TableHead">
    <w:name w:val="TableHead"/>
    <w:basedOn w:val="Normal"/>
    <w:rsid w:val="00526938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customStyle="1" w:styleId="TableBody">
    <w:name w:val="TableBody"/>
    <w:basedOn w:val="TableHead"/>
    <w:rsid w:val="00526938"/>
  </w:style>
  <w:style w:type="paragraph" w:customStyle="1" w:styleId="09BodyFirstParagraph">
    <w:name w:val="09. Body First Paragraph"/>
    <w:basedOn w:val="Normal"/>
    <w:next w:val="10BodySubsequentParagraph"/>
    <w:qFormat/>
    <w:rsid w:val="00526938"/>
    <w:pPr>
      <w:spacing w:before="120"/>
      <w:jc w:val="both"/>
    </w:pPr>
    <w:rPr>
      <w:rFonts w:ascii="Times New Roman" w:eastAsiaTheme="minorEastAsia" w:hAnsi="Times New Roman"/>
      <w:color w:val="000000" w:themeColor="text1"/>
      <w:sz w:val="20"/>
      <w:szCs w:val="22"/>
    </w:rPr>
  </w:style>
  <w:style w:type="character" w:styleId="Hyperlink">
    <w:name w:val="Hyperlink"/>
    <w:basedOn w:val="DefaultParagraphFont"/>
    <w:uiPriority w:val="99"/>
    <w:unhideWhenUsed/>
    <w:rsid w:val="002F2EE0"/>
    <w:rPr>
      <w:color w:val="0563C1" w:themeColor="hyperlink"/>
      <w:u w:val="single"/>
    </w:rPr>
  </w:style>
  <w:style w:type="paragraph" w:customStyle="1" w:styleId="26References">
    <w:name w:val="26. References"/>
    <w:qFormat/>
    <w:rsid w:val="00B252CA"/>
    <w:pPr>
      <w:numPr>
        <w:numId w:val="1"/>
      </w:numPr>
    </w:pPr>
    <w:rPr>
      <w:rFonts w:ascii="Times New Roman" w:eastAsiaTheme="minorEastAsia" w:hAnsi="Times New Roman"/>
      <w:sz w:val="16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18A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709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33B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312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AB2B98"/>
    <w:rPr>
      <w:rFonts w:ascii="Arial" w:eastAsia="Arial" w:hAnsi="Arial" w:cs="Arial"/>
      <w:sz w:val="40"/>
      <w:szCs w:val="40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IC1GKkjr/aRSGiGDkFgbmHlYMQ==">CgMxLjA4AHIhMVcxbDFacXQweGZ0bmhWY3Z0c3pHeTI0SFhIaUVabzBC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1C247DCAF87A45BF4411D3FA99946D" ma:contentTypeVersion="18" ma:contentTypeDescription="Create a new document." ma:contentTypeScope="" ma:versionID="f82a0ec9b7c200ee1a4d168f6b73a3ee">
  <xsd:schema xmlns:xsd="http://www.w3.org/2001/XMLSchema" xmlns:xs="http://www.w3.org/2001/XMLSchema" xmlns:p="http://schemas.microsoft.com/office/2006/metadata/properties" xmlns:ns2="eb563838-3d88-4086-8359-27613099def9" xmlns:ns3="09c12a90-2999-45fb-8f5a-cb30211f82da" targetNamespace="http://schemas.microsoft.com/office/2006/metadata/properties" ma:root="true" ma:fieldsID="c7525aabee2d531a7032e48c700569d5" ns2:_="" ns3:_="">
    <xsd:import namespace="eb563838-3d88-4086-8359-27613099def9"/>
    <xsd:import namespace="09c12a90-2999-45fb-8f5a-cb30211f82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63838-3d88-4086-8359-27613099de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7aecae-89ae-4c9b-ac6e-3886abfee9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12a90-2999-45fb-8f5a-cb30211f82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30ed702-47f8-468e-8be8-17692fdfa2d3}" ma:internalName="TaxCatchAll" ma:showField="CatchAllData" ma:web="09c12a90-2999-45fb-8f5a-cb30211f82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c12a90-2999-45fb-8f5a-cb30211f82da" xsi:nil="true"/>
    <lcf76f155ced4ddcb4097134ff3c332f xmlns="eb563838-3d88-4086-8359-27613099de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35EDAD7-BBED-471E-9607-03C8FFE7C8F2}"/>
</file>

<file path=customXml/itemProps3.xml><?xml version="1.0" encoding="utf-8"?>
<ds:datastoreItem xmlns:ds="http://schemas.openxmlformats.org/officeDocument/2006/customXml" ds:itemID="{0E047FB1-E807-4879-A840-4ED9616C3F4C}"/>
</file>

<file path=customXml/itemProps4.xml><?xml version="1.0" encoding="utf-8"?>
<ds:datastoreItem xmlns:ds="http://schemas.openxmlformats.org/officeDocument/2006/customXml" ds:itemID="{0DD41697-8B3D-4330-9371-0D0D07D17F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825</Words>
  <Characters>4709</Characters>
  <Application>Microsoft Office Word</Application>
  <DocSecurity>0</DocSecurity>
  <Lines>39</Lines>
  <Paragraphs>11</Paragraphs>
  <ScaleCrop>false</ScaleCrop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Janet Pinhorn</cp:lastModifiedBy>
  <cp:revision>3</cp:revision>
  <dcterms:created xsi:type="dcterms:W3CDTF">2025-09-25T23:33:00Z</dcterms:created>
  <dcterms:modified xsi:type="dcterms:W3CDTF">2025-09-25T23:34:00Z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0x010100C01C247DCAF87A45BF4411D3FA99946D</vt:lpwstr>
  </property>
</Properties>
</file>